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13EF" w14:textId="77777777" w:rsidR="00E51DD2" w:rsidRDefault="00E51DD2" w:rsidP="006B6543">
      <w:pPr>
        <w:jc w:val="center"/>
        <w:rPr>
          <w:b/>
          <w:sz w:val="36"/>
          <w:szCs w:val="36"/>
        </w:rPr>
      </w:pPr>
    </w:p>
    <w:p w14:paraId="16DDDE66" w14:textId="713ED88F" w:rsidR="009F32FB" w:rsidRPr="004C2235" w:rsidRDefault="009F32FB" w:rsidP="009F32FB">
      <w:pPr>
        <w:jc w:val="center"/>
        <w:rPr>
          <w:b/>
          <w:sz w:val="28"/>
          <w:szCs w:val="28"/>
        </w:rPr>
      </w:pPr>
      <w:proofErr w:type="spellStart"/>
      <w:r w:rsidRPr="004C2235">
        <w:rPr>
          <w:b/>
          <w:sz w:val="28"/>
          <w:szCs w:val="28"/>
        </w:rPr>
        <w:t>Glicin</w:t>
      </w:r>
      <w:proofErr w:type="spellEnd"/>
      <w:r w:rsidRPr="004C2235">
        <w:rPr>
          <w:b/>
          <w:sz w:val="28"/>
          <w:szCs w:val="28"/>
        </w:rPr>
        <w:t xml:space="preserve"> a filléres csodaszer - Te hallottál már róla?</w:t>
      </w:r>
    </w:p>
    <w:p w14:paraId="1306CCD4" w14:textId="06ECA3A1" w:rsidR="004C2235" w:rsidRDefault="004C2235" w:rsidP="009F32FB">
      <w:pPr>
        <w:jc w:val="center"/>
        <w:rPr>
          <w:b/>
        </w:rPr>
      </w:pPr>
    </w:p>
    <w:p w14:paraId="3F4E1D52" w14:textId="32DFDB05" w:rsidR="004C2235" w:rsidRPr="009F32FB" w:rsidRDefault="004C2235" w:rsidP="009F32F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0E22C1A" wp14:editId="6A50340D">
            <wp:extent cx="4610100" cy="242025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icinhe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772" cy="243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9B5B6" w14:textId="77777777" w:rsidR="009F32FB" w:rsidRDefault="009F32FB" w:rsidP="009F32FB"/>
    <w:p w14:paraId="61E575AA" w14:textId="50037433" w:rsidR="009F32FB" w:rsidRDefault="009F32FB" w:rsidP="009F32FB">
      <w:r>
        <w:t xml:space="preserve">A </w:t>
      </w:r>
      <w:proofErr w:type="spellStart"/>
      <w:r>
        <w:t>glicin</w:t>
      </w:r>
      <w:proofErr w:type="spellEnd"/>
      <w:r>
        <w:t xml:space="preserve"> egy cukornak kinéző fehér szemcsés por, amelynek az íze is hasonlít a cukoréhoz. Ez nem véletlen. A cukorral ellentétben viszont csak és kizárólag pozitív élettani hatásai vannak. Érdemes elolvasni írásunkat a </w:t>
      </w:r>
      <w:proofErr w:type="spellStart"/>
      <w:r>
        <w:t>glicinről</w:t>
      </w:r>
      <w:proofErr w:type="spellEnd"/>
      <w:r>
        <w:t xml:space="preserve">, amely kollagénekből származó természetes aminosav. </w:t>
      </w:r>
    </w:p>
    <w:p w14:paraId="3ADFDC2B" w14:textId="77777777" w:rsidR="009F32FB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Optimális vércukor</w:t>
      </w:r>
    </w:p>
    <w:p w14:paraId="390E2D32" w14:textId="77777777" w:rsidR="009F32FB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glükóz (és így a szénhidrátok) vércukorszintet megemelő hatását jelentősen mérsékeli. Fokozza az inzulin hatékonyságát, azonban az inzulin szintet szinte egyáltalán nem emeli, ellenben a jótékony hatású </w:t>
      </w:r>
      <w:proofErr w:type="spellStart"/>
      <w:r>
        <w:rPr>
          <w:rFonts w:eastAsia="Times New Roman" w:cstheme="minorHAnsi"/>
          <w:sz w:val="24"/>
          <w:szCs w:val="24"/>
        </w:rPr>
        <w:t>glükagon</w:t>
      </w:r>
      <w:proofErr w:type="spellEnd"/>
      <w:r>
        <w:rPr>
          <w:rFonts w:eastAsia="Times New Roman" w:cstheme="minorHAnsi"/>
          <w:sz w:val="24"/>
          <w:szCs w:val="24"/>
        </w:rPr>
        <w:t xml:space="preserve"> szintjén igen, ami az inzulin „ellenlábasa”. Csökkenti az inzulin-rezisztencia esetén megfigyelhető magas vérzsír szintet is.</w:t>
      </w:r>
    </w:p>
    <w:p w14:paraId="6FE8AD41" w14:textId="77777777" w:rsidR="009F32FB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Bőr</w:t>
      </w:r>
    </w:p>
    <w:p w14:paraId="4C4B8B80" w14:textId="77777777" w:rsidR="009F32FB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bőrünk jelentős mennyiségű kollagént tartalmaz, így </w:t>
      </w:r>
      <w:proofErr w:type="spellStart"/>
      <w:r>
        <w:rPr>
          <w:rFonts w:eastAsia="Times New Roman" w:cstheme="minorHAnsi"/>
          <w:sz w:val="24"/>
          <w:szCs w:val="24"/>
        </w:rPr>
        <w:t>glicint</w:t>
      </w:r>
      <w:proofErr w:type="spellEnd"/>
      <w:r>
        <w:rPr>
          <w:rFonts w:eastAsia="Times New Roman" w:cstheme="minorHAnsi"/>
          <w:sz w:val="24"/>
          <w:szCs w:val="24"/>
        </w:rPr>
        <w:t xml:space="preserve"> is. A kollagén </w:t>
      </w:r>
      <w:proofErr w:type="spellStart"/>
      <w:r>
        <w:rPr>
          <w:rFonts w:eastAsia="Times New Roman" w:cstheme="minorHAnsi"/>
          <w:sz w:val="24"/>
          <w:szCs w:val="24"/>
        </w:rPr>
        <w:t>peptidek</w:t>
      </w:r>
      <w:proofErr w:type="spellEnd"/>
      <w:r>
        <w:rPr>
          <w:rFonts w:eastAsia="Times New Roman" w:cstheme="minorHAnsi"/>
          <w:sz w:val="24"/>
          <w:szCs w:val="24"/>
        </w:rPr>
        <w:t xml:space="preserve"> ráncainkat csökkentő, bőrünk rugalmasságát növelő és hidratáló, bőrfiatalító hatása jól ismert és sokat kutatott. A kollagén pedig hatását nagyrészt a magas </w:t>
      </w:r>
      <w:proofErr w:type="spellStart"/>
      <w:r>
        <w:rPr>
          <w:rFonts w:eastAsia="Times New Roman" w:cstheme="minorHAnsi"/>
          <w:sz w:val="24"/>
          <w:szCs w:val="24"/>
        </w:rPr>
        <w:t>glicin</w:t>
      </w:r>
      <w:proofErr w:type="spellEnd"/>
      <w:r>
        <w:rPr>
          <w:rFonts w:eastAsia="Times New Roman" w:cstheme="minorHAnsi"/>
          <w:sz w:val="24"/>
          <w:szCs w:val="24"/>
        </w:rPr>
        <w:t xml:space="preserve"> tartalmának köszönheti. A kollagén, </w:t>
      </w:r>
      <w:proofErr w:type="spellStart"/>
      <w:r>
        <w:rPr>
          <w:rFonts w:eastAsia="Times New Roman" w:cstheme="minorHAnsi"/>
          <w:sz w:val="24"/>
          <w:szCs w:val="24"/>
        </w:rPr>
        <w:t>glicin</w:t>
      </w:r>
      <w:proofErr w:type="spellEnd"/>
      <w:r>
        <w:rPr>
          <w:rFonts w:eastAsia="Times New Roman" w:cstheme="minorHAnsi"/>
          <w:sz w:val="24"/>
          <w:szCs w:val="24"/>
        </w:rPr>
        <w:t xml:space="preserve">, C-vitamin, szőlőhéj- és magkivonat valamint a </w:t>
      </w:r>
      <w:proofErr w:type="spellStart"/>
      <w:r>
        <w:rPr>
          <w:rFonts w:eastAsia="Times New Roman" w:cstheme="minorHAnsi"/>
          <w:sz w:val="24"/>
          <w:szCs w:val="24"/>
        </w:rPr>
        <w:t>bioflavonoidok</w:t>
      </w:r>
      <w:proofErr w:type="spellEnd"/>
      <w:r>
        <w:rPr>
          <w:rFonts w:eastAsia="Times New Roman" w:cstheme="minorHAnsi"/>
          <w:sz w:val="24"/>
          <w:szCs w:val="24"/>
        </w:rPr>
        <w:t xml:space="preserve"> remek kombináció lehet, ha bőrünk fiatalságára belsőleg gondolunk. Idegrendszer Kis mennyisége fokozza az éberséget és az agyi </w:t>
      </w:r>
      <w:proofErr w:type="spellStart"/>
      <w:r>
        <w:rPr>
          <w:rFonts w:eastAsia="Times New Roman" w:cstheme="minorHAnsi"/>
          <w:sz w:val="24"/>
          <w:szCs w:val="24"/>
        </w:rPr>
        <w:t>mikrokapillárisok</w:t>
      </w:r>
      <w:proofErr w:type="spellEnd"/>
      <w:r>
        <w:rPr>
          <w:rFonts w:eastAsia="Times New Roman" w:cstheme="minorHAnsi"/>
          <w:sz w:val="24"/>
          <w:szCs w:val="24"/>
        </w:rPr>
        <w:t xml:space="preserve"> keringését. Emellett </w:t>
      </w:r>
      <w:proofErr w:type="gramStart"/>
      <w:r>
        <w:rPr>
          <w:rFonts w:eastAsia="Times New Roman" w:cstheme="minorHAnsi"/>
          <w:sz w:val="24"/>
          <w:szCs w:val="24"/>
        </w:rPr>
        <w:t>depresszió</w:t>
      </w:r>
      <w:proofErr w:type="gramEnd"/>
      <w:r>
        <w:rPr>
          <w:rFonts w:eastAsia="Times New Roman" w:cstheme="minorHAnsi"/>
          <w:sz w:val="24"/>
          <w:szCs w:val="24"/>
        </w:rPr>
        <w:t>, skizofrénia és OCD (kényszerbetegség) kezelésére is hatásos megoldás, a különböző kísérletek szerint.</w:t>
      </w:r>
    </w:p>
    <w:p w14:paraId="09339521" w14:textId="77777777" w:rsidR="009F32FB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Méregtelenítés</w:t>
      </w:r>
    </w:p>
    <w:p w14:paraId="1AECCE7C" w14:textId="77777777" w:rsidR="009F32FB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Ezzel kapcsolatban csak állatokon végzett kísérletek vannak, de </w:t>
      </w:r>
      <w:proofErr w:type="gramStart"/>
      <w:r>
        <w:rPr>
          <w:rFonts w:eastAsia="Times New Roman" w:cstheme="minorHAnsi"/>
          <w:sz w:val="24"/>
          <w:szCs w:val="24"/>
        </w:rPr>
        <w:t>ezen</w:t>
      </w:r>
      <w:proofErr w:type="gramEnd"/>
      <w:r>
        <w:rPr>
          <w:rFonts w:eastAsia="Times New Roman" w:cstheme="minorHAnsi"/>
          <w:sz w:val="24"/>
          <w:szCs w:val="24"/>
        </w:rPr>
        <w:t xml:space="preserve"> kutatások alapján a máj és vese funkcióját javítja, fokozza a </w:t>
      </w:r>
      <w:proofErr w:type="spellStart"/>
      <w:r>
        <w:rPr>
          <w:rFonts w:eastAsia="Times New Roman" w:cstheme="minorHAnsi"/>
          <w:sz w:val="24"/>
          <w:szCs w:val="24"/>
        </w:rPr>
        <w:t>glutation</w:t>
      </w:r>
      <w:proofErr w:type="spellEnd"/>
      <w:r>
        <w:rPr>
          <w:rFonts w:eastAsia="Times New Roman" w:cstheme="minorHAnsi"/>
          <w:sz w:val="24"/>
          <w:szCs w:val="24"/>
        </w:rPr>
        <w:t xml:space="preserve"> nevű, erős méregtelenítő és antioxidáns hatású anyag termelődését.</w:t>
      </w:r>
    </w:p>
    <w:p w14:paraId="22CA5511" w14:textId="77777777" w:rsidR="004C2235" w:rsidRDefault="004C2235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iCs/>
          <w:sz w:val="24"/>
          <w:szCs w:val="24"/>
        </w:rPr>
      </w:pPr>
    </w:p>
    <w:p w14:paraId="09BA2711" w14:textId="21E9D62E" w:rsidR="009F32FB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lastRenderedPageBreak/>
        <w:t>Alvás</w:t>
      </w:r>
    </w:p>
    <w:p w14:paraId="45797D9C" w14:textId="77777777" w:rsidR="009F32FB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Több kutatás is foglalkozott a </w:t>
      </w:r>
      <w:proofErr w:type="spellStart"/>
      <w:r>
        <w:rPr>
          <w:rFonts w:eastAsia="Times New Roman" w:cstheme="minorHAnsi"/>
          <w:sz w:val="24"/>
          <w:szCs w:val="24"/>
        </w:rPr>
        <w:t>glicin</w:t>
      </w:r>
      <w:proofErr w:type="spellEnd"/>
      <w:r>
        <w:rPr>
          <w:rFonts w:eastAsia="Times New Roman" w:cstheme="minorHAnsi"/>
          <w:sz w:val="24"/>
          <w:szCs w:val="24"/>
        </w:rPr>
        <w:t xml:space="preserve"> alvásra gyakorolt hatásával emberek esetén. A megállapítások közé tartozik, hogy a lefekvés előtt elfogyasztott </w:t>
      </w:r>
      <w:proofErr w:type="spellStart"/>
      <w:r>
        <w:rPr>
          <w:rFonts w:eastAsia="Times New Roman" w:cstheme="minorHAnsi"/>
          <w:sz w:val="24"/>
          <w:szCs w:val="24"/>
        </w:rPr>
        <w:t>glicin</w:t>
      </w:r>
      <w:proofErr w:type="spellEnd"/>
      <w:r>
        <w:rPr>
          <w:rFonts w:eastAsia="Times New Roman" w:cstheme="minorHAnsi"/>
          <w:sz w:val="24"/>
          <w:szCs w:val="24"/>
        </w:rPr>
        <w:t xml:space="preserve"> (3 gramm elszopogatva) javítja az alvás minőséget, gyorsítja az elalvást, valamint enyhíti a túl korai ébredést és kevesebb alvás esetén is kipihentebbek leszünk. (Hat óra alvás </w:t>
      </w:r>
      <w:proofErr w:type="spellStart"/>
      <w:r>
        <w:rPr>
          <w:rFonts w:eastAsia="Times New Roman" w:cstheme="minorHAnsi"/>
          <w:sz w:val="24"/>
          <w:szCs w:val="24"/>
        </w:rPr>
        <w:t>glicinnel</w:t>
      </w:r>
      <w:proofErr w:type="spellEnd"/>
      <w:r>
        <w:rPr>
          <w:rFonts w:eastAsia="Times New Roman" w:cstheme="minorHAnsi"/>
          <w:sz w:val="24"/>
          <w:szCs w:val="24"/>
        </w:rPr>
        <w:t xml:space="preserve"> sokszor jobb alvásminőséget eredményezett, mint nyolc óra alvás </w:t>
      </w:r>
      <w:proofErr w:type="spellStart"/>
      <w:r>
        <w:rPr>
          <w:rFonts w:eastAsia="Times New Roman" w:cstheme="minorHAnsi"/>
          <w:sz w:val="24"/>
          <w:szCs w:val="24"/>
        </w:rPr>
        <w:t>glicin</w:t>
      </w:r>
      <w:proofErr w:type="spellEnd"/>
      <w:r>
        <w:rPr>
          <w:rFonts w:eastAsia="Times New Roman" w:cstheme="minorHAnsi"/>
          <w:sz w:val="24"/>
          <w:szCs w:val="24"/>
        </w:rPr>
        <w:t xml:space="preserve"> nélkül.)</w:t>
      </w:r>
    </w:p>
    <w:p w14:paraId="60D4999E" w14:textId="77777777" w:rsidR="009F32FB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 xml:space="preserve">A </w:t>
      </w:r>
      <w:proofErr w:type="spellStart"/>
      <w:r>
        <w:rPr>
          <w:rFonts w:eastAsia="Times New Roman" w:cstheme="minorHAnsi"/>
          <w:iCs/>
          <w:sz w:val="24"/>
          <w:szCs w:val="24"/>
        </w:rPr>
        <w:t>glicin</w:t>
      </w:r>
      <w:proofErr w:type="spellEnd"/>
      <w:r>
        <w:rPr>
          <w:rFonts w:eastAsia="Times New Roman" w:cstheme="minorHAnsi"/>
          <w:iCs/>
          <w:sz w:val="24"/>
          <w:szCs w:val="24"/>
        </w:rPr>
        <w:t xml:space="preserve"> édesítőszernek is kiváló!</w:t>
      </w:r>
    </w:p>
    <w:p w14:paraId="37BF0E0A" w14:textId="77777777" w:rsidR="004C2235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Nincs mellékíze, hőálló, a cukorral nagyjából megegyező édesítő hatása van. A </w:t>
      </w:r>
      <w:proofErr w:type="spellStart"/>
      <w:r>
        <w:rPr>
          <w:rFonts w:eastAsia="Times New Roman" w:cstheme="minorHAnsi"/>
          <w:sz w:val="24"/>
          <w:szCs w:val="24"/>
        </w:rPr>
        <w:t>polialkoholokkal</w:t>
      </w:r>
      <w:proofErr w:type="spellEnd"/>
      <w:r>
        <w:rPr>
          <w:rFonts w:eastAsia="Times New Roman" w:cstheme="minorHAnsi"/>
          <w:sz w:val="24"/>
          <w:szCs w:val="24"/>
        </w:rPr>
        <w:t xml:space="preserve"> (pl.: </w:t>
      </w:r>
      <w:proofErr w:type="spellStart"/>
      <w:r>
        <w:rPr>
          <w:rFonts w:eastAsia="Times New Roman" w:cstheme="minorHAnsi"/>
          <w:sz w:val="24"/>
          <w:szCs w:val="24"/>
        </w:rPr>
        <w:t>xilit</w:t>
      </w:r>
      <w:proofErr w:type="spellEnd"/>
      <w:r>
        <w:rPr>
          <w:rFonts w:eastAsia="Times New Roman" w:cstheme="minorHAnsi"/>
          <w:sz w:val="24"/>
          <w:szCs w:val="24"/>
        </w:rPr>
        <w:t xml:space="preserve">/nyírfacukor, </w:t>
      </w:r>
      <w:proofErr w:type="spellStart"/>
      <w:r>
        <w:rPr>
          <w:rFonts w:eastAsia="Times New Roman" w:cstheme="minorHAnsi"/>
          <w:sz w:val="24"/>
          <w:szCs w:val="24"/>
        </w:rPr>
        <w:t>maltit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eritrit</w:t>
      </w:r>
      <w:proofErr w:type="spellEnd"/>
      <w:r>
        <w:rPr>
          <w:rFonts w:eastAsia="Times New Roman" w:cstheme="minorHAnsi"/>
          <w:sz w:val="24"/>
          <w:szCs w:val="24"/>
        </w:rPr>
        <w:t xml:space="preserve">) szemben nem okoz bélrendszeri </w:t>
      </w:r>
      <w:proofErr w:type="gramStart"/>
      <w:r>
        <w:rPr>
          <w:rFonts w:eastAsia="Times New Roman" w:cstheme="minorHAnsi"/>
          <w:sz w:val="24"/>
          <w:szCs w:val="24"/>
        </w:rPr>
        <w:t>problémákat</w:t>
      </w:r>
      <w:proofErr w:type="gramEnd"/>
      <w:r>
        <w:rPr>
          <w:rFonts w:eastAsia="Times New Roman" w:cstheme="minorHAnsi"/>
          <w:sz w:val="24"/>
          <w:szCs w:val="24"/>
        </w:rPr>
        <w:t xml:space="preserve"> senkinél. Nem veri át a szervezetet, mert az édes íze mögött nem üres kalória van, ahogy a legtöbb édesítő esetében, hiszen a </w:t>
      </w:r>
      <w:proofErr w:type="spellStart"/>
      <w:r>
        <w:rPr>
          <w:rFonts w:eastAsia="Times New Roman" w:cstheme="minorHAnsi"/>
          <w:sz w:val="24"/>
          <w:szCs w:val="24"/>
        </w:rPr>
        <w:t>glicin</w:t>
      </w:r>
      <w:proofErr w:type="spellEnd"/>
      <w:r>
        <w:rPr>
          <w:rFonts w:eastAsia="Times New Roman" w:cstheme="minorHAnsi"/>
          <w:sz w:val="24"/>
          <w:szCs w:val="24"/>
        </w:rPr>
        <w:t xml:space="preserve"> fehérje és akként is kezeli szervezetünk. (Az édes íz cukorforrást jelent a szervezetnek és a </w:t>
      </w:r>
      <w:proofErr w:type="spellStart"/>
      <w:r>
        <w:rPr>
          <w:rFonts w:eastAsia="Times New Roman" w:cstheme="minorHAnsi"/>
          <w:sz w:val="24"/>
          <w:szCs w:val="24"/>
        </w:rPr>
        <w:t>glicinből</w:t>
      </w:r>
      <w:proofErr w:type="spellEnd"/>
      <w:r>
        <w:rPr>
          <w:rFonts w:eastAsia="Times New Roman" w:cstheme="minorHAnsi"/>
          <w:sz w:val="24"/>
          <w:szCs w:val="24"/>
        </w:rPr>
        <w:t xml:space="preserve"> szükség esetén a szervezet valóban képes cukrot előállítani, így nem okoz </w:t>
      </w:r>
      <w:proofErr w:type="spellStart"/>
      <w:r>
        <w:rPr>
          <w:rFonts w:eastAsia="Times New Roman" w:cstheme="minorHAnsi"/>
          <w:sz w:val="24"/>
          <w:szCs w:val="24"/>
        </w:rPr>
        <w:t>hypoglikémiát</w:t>
      </w:r>
      <w:proofErr w:type="spellEnd"/>
      <w:r>
        <w:rPr>
          <w:rFonts w:eastAsia="Times New Roman" w:cstheme="minorHAnsi"/>
          <w:sz w:val="24"/>
          <w:szCs w:val="24"/>
        </w:rPr>
        <w:t xml:space="preserve">.) </w:t>
      </w:r>
    </w:p>
    <w:p w14:paraId="57163B55" w14:textId="1CAD19AF" w:rsidR="009F32FB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túlzott vércukor emelkedést gátló hatása miatt pedig különösen jó – szénhidrátokat amúgy is nagy mennyiségben tartalmazó – sütik és hasonlók édesítésére, hiszen azok hirtelen vércukor növelő hatását kordában tartja.</w:t>
      </w:r>
    </w:p>
    <w:p w14:paraId="0AEF0C2A" w14:textId="77777777" w:rsidR="009F32FB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Élethosszabbító hatás</w:t>
      </w:r>
    </w:p>
    <w:p w14:paraId="0FB26A66" w14:textId="77777777" w:rsidR="009F32FB" w:rsidRDefault="009F32FB" w:rsidP="009F32F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Egérkísérletekben a csökkent kalóriabevitel – normál hasznos mikro/makro tápanyag bevitel mellett – hatásosan növeli az egerek életének hosszát. Ennek hatását már majmokon is igazolták és részben embereken is. (Természetesen élethosszig tartó </w:t>
      </w:r>
      <w:proofErr w:type="spellStart"/>
      <w:r>
        <w:rPr>
          <w:rFonts w:eastAsia="Times New Roman" w:cstheme="minorHAnsi"/>
          <w:sz w:val="24"/>
          <w:szCs w:val="24"/>
        </w:rPr>
        <w:t>kalóriamegvonásos</w:t>
      </w:r>
      <w:proofErr w:type="spellEnd"/>
      <w:r>
        <w:rPr>
          <w:rFonts w:eastAsia="Times New Roman" w:cstheme="minorHAnsi"/>
          <w:sz w:val="24"/>
          <w:szCs w:val="24"/>
        </w:rPr>
        <w:t xml:space="preserve"> kísérletet embereken </w:t>
      </w:r>
      <w:proofErr w:type="gramStart"/>
      <w:r>
        <w:rPr>
          <w:rFonts w:eastAsia="Times New Roman" w:cstheme="minorHAnsi"/>
          <w:sz w:val="24"/>
          <w:szCs w:val="24"/>
        </w:rPr>
        <w:t>etikai</w:t>
      </w:r>
      <w:proofErr w:type="gramEnd"/>
      <w:r>
        <w:rPr>
          <w:rFonts w:eastAsia="Times New Roman" w:cstheme="minorHAnsi"/>
          <w:sz w:val="24"/>
          <w:szCs w:val="24"/>
        </w:rPr>
        <w:t xml:space="preserve"> okokból nem lehet végezni, így csak pl. az ún. </w:t>
      </w:r>
      <w:proofErr w:type="spellStart"/>
      <w:r>
        <w:rPr>
          <w:rFonts w:eastAsia="Times New Roman" w:cstheme="minorHAnsi"/>
          <w:sz w:val="24"/>
          <w:szCs w:val="24"/>
        </w:rPr>
        <w:t>telomerek</w:t>
      </w:r>
      <w:proofErr w:type="spellEnd"/>
      <w:r>
        <w:rPr>
          <w:rFonts w:eastAsia="Times New Roman" w:cstheme="minorHAnsi"/>
          <w:sz w:val="24"/>
          <w:szCs w:val="24"/>
        </w:rPr>
        <w:t xml:space="preserve"> hosszának méréséből következtettek emberek esetében.) A kalóriamegvonásnál is hosszabb élethosszt (+40%) tudtak elérni egérkísérletekben, a </w:t>
      </w:r>
      <w:proofErr w:type="spellStart"/>
      <w:r>
        <w:rPr>
          <w:rFonts w:eastAsia="Times New Roman" w:cstheme="minorHAnsi"/>
          <w:sz w:val="24"/>
          <w:szCs w:val="24"/>
        </w:rPr>
        <w:t>metionin</w:t>
      </w:r>
      <w:proofErr w:type="spellEnd"/>
      <w:r>
        <w:rPr>
          <w:rFonts w:eastAsia="Times New Roman" w:cstheme="minorHAnsi"/>
          <w:sz w:val="24"/>
          <w:szCs w:val="24"/>
        </w:rPr>
        <w:t xml:space="preserve"> nevű aminosav bevitelének korlátozásával. Később hasonló eredményt értek el úgy is, ha az egerek táplálkozását nagy mennyiségű </w:t>
      </w:r>
      <w:proofErr w:type="spellStart"/>
      <w:r>
        <w:rPr>
          <w:rFonts w:eastAsia="Times New Roman" w:cstheme="minorHAnsi"/>
          <w:sz w:val="24"/>
          <w:szCs w:val="24"/>
        </w:rPr>
        <w:t>glicinnel</w:t>
      </w:r>
      <w:proofErr w:type="spellEnd"/>
      <w:r>
        <w:rPr>
          <w:rFonts w:eastAsia="Times New Roman" w:cstheme="minorHAnsi"/>
          <w:sz w:val="24"/>
          <w:szCs w:val="24"/>
        </w:rPr>
        <w:t xml:space="preserve"> egészítették ki. Ez azért van, mert a </w:t>
      </w:r>
      <w:proofErr w:type="spellStart"/>
      <w:r>
        <w:rPr>
          <w:rFonts w:eastAsia="Times New Roman" w:cstheme="minorHAnsi"/>
          <w:sz w:val="24"/>
          <w:szCs w:val="24"/>
        </w:rPr>
        <w:t>glicin</w:t>
      </w:r>
      <w:proofErr w:type="spellEnd"/>
      <w:r>
        <w:rPr>
          <w:rFonts w:eastAsia="Times New Roman" w:cstheme="minorHAnsi"/>
          <w:sz w:val="24"/>
          <w:szCs w:val="24"/>
        </w:rPr>
        <w:t xml:space="preserve"> korlátozza a táplálékból a </w:t>
      </w:r>
      <w:proofErr w:type="spellStart"/>
      <w:r>
        <w:rPr>
          <w:rFonts w:eastAsia="Times New Roman" w:cstheme="minorHAnsi"/>
          <w:sz w:val="24"/>
          <w:szCs w:val="24"/>
        </w:rPr>
        <w:t>metionin</w:t>
      </w:r>
      <w:proofErr w:type="spellEnd"/>
      <w:r>
        <w:rPr>
          <w:rFonts w:eastAsia="Times New Roman" w:cstheme="minorHAnsi"/>
          <w:sz w:val="24"/>
          <w:szCs w:val="24"/>
        </w:rPr>
        <w:t xml:space="preserve"> hasznosulását, így kiegyensúlyozza a fehérjékből felszívódó aminosav arányát a vérben. Emberek esetében még nem vizsgálták, de feltételezhetően szintén hatásos. Mivel a legtöbb ételben sok </w:t>
      </w:r>
      <w:proofErr w:type="spellStart"/>
      <w:r>
        <w:rPr>
          <w:rFonts w:eastAsia="Times New Roman" w:cstheme="minorHAnsi"/>
          <w:sz w:val="24"/>
          <w:szCs w:val="24"/>
        </w:rPr>
        <w:t>metionin</w:t>
      </w:r>
      <w:proofErr w:type="spellEnd"/>
      <w:r>
        <w:rPr>
          <w:rFonts w:eastAsia="Times New Roman" w:cstheme="minorHAnsi"/>
          <w:sz w:val="24"/>
          <w:szCs w:val="24"/>
        </w:rPr>
        <w:t xml:space="preserve"> található, ezért a gyakorlatban nehezen kivitelezhető a </w:t>
      </w:r>
      <w:proofErr w:type="spellStart"/>
      <w:r>
        <w:rPr>
          <w:rFonts w:eastAsia="Times New Roman" w:cstheme="minorHAnsi"/>
          <w:sz w:val="24"/>
          <w:szCs w:val="24"/>
        </w:rPr>
        <w:t>metionin</w:t>
      </w:r>
      <w:proofErr w:type="spellEnd"/>
      <w:r>
        <w:rPr>
          <w:rFonts w:eastAsia="Times New Roman" w:cstheme="minorHAnsi"/>
          <w:sz w:val="24"/>
          <w:szCs w:val="24"/>
        </w:rPr>
        <w:t xml:space="preserve"> csökkentett diéta. Azonban az étkezés után elfogyasztott </w:t>
      </w:r>
      <w:proofErr w:type="spellStart"/>
      <w:r>
        <w:rPr>
          <w:rFonts w:eastAsia="Times New Roman" w:cstheme="minorHAnsi"/>
          <w:sz w:val="24"/>
          <w:szCs w:val="24"/>
        </w:rPr>
        <w:t>glicin</w:t>
      </w:r>
      <w:proofErr w:type="spellEnd"/>
      <w:r>
        <w:rPr>
          <w:rFonts w:eastAsia="Times New Roman" w:cstheme="minorHAnsi"/>
          <w:sz w:val="24"/>
          <w:szCs w:val="24"/>
        </w:rPr>
        <w:t xml:space="preserve"> (pl. a </w:t>
      </w:r>
      <w:proofErr w:type="spellStart"/>
      <w:r>
        <w:rPr>
          <w:rFonts w:eastAsia="Times New Roman" w:cstheme="minorHAnsi"/>
          <w:sz w:val="24"/>
          <w:szCs w:val="24"/>
        </w:rPr>
        <w:t>glicinnel</w:t>
      </w:r>
      <w:proofErr w:type="spellEnd"/>
      <w:r>
        <w:rPr>
          <w:rFonts w:eastAsia="Times New Roman" w:cstheme="minorHAnsi"/>
          <w:sz w:val="24"/>
          <w:szCs w:val="24"/>
        </w:rPr>
        <w:t xml:space="preserve"> édesített desszert vagy ital) szimulálja a </w:t>
      </w:r>
      <w:proofErr w:type="spellStart"/>
      <w:r>
        <w:rPr>
          <w:rFonts w:eastAsia="Times New Roman" w:cstheme="minorHAnsi"/>
          <w:sz w:val="24"/>
          <w:szCs w:val="24"/>
        </w:rPr>
        <w:t>metionin</w:t>
      </w:r>
      <w:proofErr w:type="spellEnd"/>
      <w:r>
        <w:rPr>
          <w:rFonts w:eastAsia="Times New Roman" w:cstheme="minorHAnsi"/>
          <w:sz w:val="24"/>
          <w:szCs w:val="24"/>
        </w:rPr>
        <w:t xml:space="preserve"> csökkentett, élethosszabbító hatású diétát, hiszen a </w:t>
      </w:r>
      <w:proofErr w:type="spellStart"/>
      <w:r>
        <w:rPr>
          <w:rFonts w:eastAsia="Times New Roman" w:cstheme="minorHAnsi"/>
          <w:sz w:val="24"/>
          <w:szCs w:val="24"/>
        </w:rPr>
        <w:t>glicin</w:t>
      </w:r>
      <w:proofErr w:type="spellEnd"/>
      <w:r>
        <w:rPr>
          <w:rFonts w:eastAsia="Times New Roman" w:cstheme="minorHAnsi"/>
          <w:sz w:val="24"/>
          <w:szCs w:val="24"/>
        </w:rPr>
        <w:t xml:space="preserve"> korlátozza a </w:t>
      </w:r>
      <w:proofErr w:type="spellStart"/>
      <w:r>
        <w:rPr>
          <w:rFonts w:eastAsia="Times New Roman" w:cstheme="minorHAnsi"/>
          <w:sz w:val="24"/>
          <w:szCs w:val="24"/>
        </w:rPr>
        <w:t>metionin</w:t>
      </w:r>
      <w:proofErr w:type="spellEnd"/>
      <w:r>
        <w:rPr>
          <w:rFonts w:eastAsia="Times New Roman" w:cstheme="minorHAnsi"/>
          <w:sz w:val="24"/>
          <w:szCs w:val="24"/>
        </w:rPr>
        <w:t xml:space="preserve"> felszívódását.</w:t>
      </w:r>
    </w:p>
    <w:p w14:paraId="4AA874F0" w14:textId="77777777" w:rsidR="009F32FB" w:rsidRDefault="009F32FB" w:rsidP="009F32FB">
      <w:pPr>
        <w:rPr>
          <w:rFonts w:eastAsiaTheme="minorHAnsi" w:cstheme="minorBidi"/>
          <w:lang w:eastAsia="en-US"/>
        </w:rPr>
      </w:pPr>
    </w:p>
    <w:p w14:paraId="3B9B09A2" w14:textId="77777777" w:rsidR="009F32FB" w:rsidRDefault="009F32FB" w:rsidP="009F32FB">
      <w:r>
        <w:t xml:space="preserve">Adagolása igen egyszerű: elalvás előtt langyos vízben oldjunk fel egy kávés </w:t>
      </w:r>
      <w:proofErr w:type="spellStart"/>
      <w:r>
        <w:t>kanálnyit</w:t>
      </w:r>
      <w:proofErr w:type="spellEnd"/>
      <w:r>
        <w:t xml:space="preserve"> és </w:t>
      </w:r>
      <w:proofErr w:type="spellStart"/>
      <w:r>
        <w:t>fogasszuk</w:t>
      </w:r>
      <w:proofErr w:type="spellEnd"/>
      <w:r>
        <w:t xml:space="preserve"> el! </w:t>
      </w:r>
    </w:p>
    <w:p w14:paraId="45CD5BA6" w14:textId="77777777" w:rsidR="009F32FB" w:rsidRDefault="009F32FB" w:rsidP="009F32FB"/>
    <w:p w14:paraId="7241DA4D" w14:textId="0D9384F7" w:rsidR="009F32FB" w:rsidRDefault="009F32FB" w:rsidP="009F32FB">
      <w:r>
        <w:t>Az írás elkészüléséhez a www.valtozzmeg.hu weboldal forrásként szolgált.</w:t>
      </w:r>
    </w:p>
    <w:p w14:paraId="6F60AFA0" w14:textId="6B3E7A4B" w:rsidR="009F32FB" w:rsidRDefault="009F32FB" w:rsidP="009F32FB"/>
    <w:p w14:paraId="378A69B4" w14:textId="04D72FA1" w:rsidR="004C2235" w:rsidRPr="004C2235" w:rsidRDefault="004C2235" w:rsidP="004C2235">
      <w:pPr>
        <w:rPr>
          <w:rFonts w:asciiTheme="majorHAnsi" w:hAnsiTheme="majorHAnsi" w:cstheme="majorHAnsi"/>
          <w:b/>
          <w:bCs/>
          <w:i/>
        </w:rPr>
      </w:pPr>
      <w:r w:rsidRPr="004C2235">
        <w:rPr>
          <w:rFonts w:asciiTheme="majorHAnsi" w:hAnsiTheme="majorHAnsi" w:cstheme="majorHAnsi"/>
          <w:b/>
          <w:bCs/>
          <w:i/>
        </w:rPr>
        <w:t>Ez az írás is</w:t>
      </w:r>
      <w:r w:rsidRPr="004C2235">
        <w:rPr>
          <w:rFonts w:asciiTheme="majorHAnsi" w:hAnsiTheme="majorHAnsi" w:cstheme="majorHAnsi"/>
          <w:b/>
          <w:bCs/>
          <w:i/>
        </w:rPr>
        <w:t xml:space="preserve"> </w:t>
      </w:r>
      <w:r w:rsidRPr="004C2235"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 a „Humán </w:t>
      </w:r>
      <w:proofErr w:type="gramStart"/>
      <w:r w:rsidRPr="004C2235"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kapacitások</w:t>
      </w:r>
      <w:proofErr w:type="gramEnd"/>
      <w:r w:rsidRPr="004C2235"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fejlesztése a Kunszentmiklósi járásban” című, „EFOP-1.5.3-16-2017-00072” azonosító számú projekt keretein belül</w:t>
      </w:r>
      <w:r w:rsidRPr="004C2235"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készült</w:t>
      </w:r>
      <w:r w:rsidRPr="004C2235"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,</w:t>
      </w:r>
      <w:r w:rsidRPr="004C2235"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56E6821C" w14:textId="4E4AF247" w:rsidR="009F32FB" w:rsidRPr="004C2235" w:rsidRDefault="009F32FB" w:rsidP="004C2235">
      <w:pPr>
        <w:rPr>
          <w:rFonts w:asciiTheme="majorHAnsi" w:hAnsiTheme="majorHAnsi" w:cstheme="majorHAnsi"/>
          <w:b/>
        </w:rPr>
      </w:pPr>
      <w:r w:rsidRPr="004C2235">
        <w:rPr>
          <w:rFonts w:asciiTheme="majorHAnsi" w:hAnsiTheme="majorHAnsi" w:cstheme="majorHAnsi"/>
          <w:b/>
        </w:rPr>
        <w:t xml:space="preserve">További érdekes tartalmak olvashatóak a </w:t>
      </w:r>
      <w:hyperlink r:id="rId9" w:history="1">
        <w:r w:rsidRPr="004C2235"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 w:rsidRPr="004C2235">
        <w:rPr>
          <w:rFonts w:asciiTheme="majorHAnsi" w:hAnsiTheme="majorHAnsi" w:cstheme="majorHAnsi"/>
          <w:b/>
        </w:rPr>
        <w:t xml:space="preserve"> weboldalon.</w:t>
      </w:r>
    </w:p>
    <w:p w14:paraId="1A5E431B" w14:textId="4184A28C" w:rsidR="006B6543" w:rsidRDefault="006B6543" w:rsidP="00556D48">
      <w:pPr>
        <w:jc w:val="both"/>
        <w:rPr>
          <w:sz w:val="24"/>
          <w:szCs w:val="24"/>
        </w:rPr>
      </w:pPr>
      <w:bookmarkStart w:id="0" w:name="_GoBack"/>
      <w:bookmarkEnd w:id="0"/>
    </w:p>
    <w:sectPr w:rsidR="006B6543" w:rsidSect="00E51DD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1BEF6" w14:textId="77777777" w:rsidR="00897973" w:rsidRDefault="00897973" w:rsidP="00556D48">
      <w:pPr>
        <w:spacing w:after="0" w:line="240" w:lineRule="auto"/>
      </w:pPr>
      <w:r>
        <w:separator/>
      </w:r>
    </w:p>
  </w:endnote>
  <w:endnote w:type="continuationSeparator" w:id="0">
    <w:p w14:paraId="7B95CE53" w14:textId="77777777" w:rsidR="00897973" w:rsidRDefault="00897973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</w:t>
    </w:r>
    <w:proofErr w:type="gramStart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a</w:t>
    </w:r>
    <w:proofErr w:type="gramEnd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8E8F" w14:textId="77777777" w:rsidR="00897973" w:rsidRDefault="00897973" w:rsidP="00556D48">
      <w:pPr>
        <w:spacing w:after="0" w:line="240" w:lineRule="auto"/>
      </w:pPr>
      <w:r>
        <w:separator/>
      </w:r>
    </w:p>
  </w:footnote>
  <w:footnote w:type="continuationSeparator" w:id="0">
    <w:p w14:paraId="493A9E21" w14:textId="77777777" w:rsidR="00897973" w:rsidRDefault="00897973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1F38E5"/>
    <w:rsid w:val="002C4F52"/>
    <w:rsid w:val="003F0705"/>
    <w:rsid w:val="004C2235"/>
    <w:rsid w:val="00556D48"/>
    <w:rsid w:val="006B6543"/>
    <w:rsid w:val="0089225D"/>
    <w:rsid w:val="00897973"/>
    <w:rsid w:val="009F32FB"/>
    <w:rsid w:val="00A96752"/>
    <w:rsid w:val="00B26D15"/>
    <w:rsid w:val="00E51DD2"/>
    <w:rsid w:val="00F02F6F"/>
    <w:rsid w:val="00F34F5A"/>
    <w:rsid w:val="00F7284A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59D3-B321-45EC-8FD9-9C1C03E1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6</cp:revision>
  <dcterms:created xsi:type="dcterms:W3CDTF">2019-11-14T10:07:00Z</dcterms:created>
  <dcterms:modified xsi:type="dcterms:W3CDTF">2019-12-18T14:00:00Z</dcterms:modified>
</cp:coreProperties>
</file>